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52" w:type="dxa"/>
        <w:tblLayout w:type="fixed"/>
        <w:tblLook w:val="01E0" w:firstRow="1" w:lastRow="1" w:firstColumn="1" w:lastColumn="1" w:noHBand="0" w:noVBand="0"/>
      </w:tblPr>
      <w:tblGrid>
        <w:gridCol w:w="4786"/>
        <w:gridCol w:w="542"/>
        <w:gridCol w:w="4724"/>
      </w:tblGrid>
      <w:tr w:rsidR="0044251D" w:rsidRPr="00DD67E5" w:rsidTr="00A76B4C">
        <w:trPr>
          <w:trHeight w:val="3400"/>
        </w:trPr>
        <w:tc>
          <w:tcPr>
            <w:tcW w:w="4786" w:type="dxa"/>
          </w:tcPr>
          <w:p w:rsidR="0044251D" w:rsidRPr="005668A2" w:rsidRDefault="001C4B6A" w:rsidP="008D0A29">
            <w:pPr>
              <w:ind w:right="-6"/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99.05pt;margin-top:.85pt;width:28.3pt;height:47.55pt;z-index:-251658752;mso-wrap-distance-left:9.05pt;mso-wrap-distance-right:9.05pt" wrapcoords="-655 0 -655 21240 21600 21240 21600 0 -655 0" filled="t">
                  <v:fill color2="black"/>
                  <v:imagedata r:id="rId6" o:title=""/>
                  <w10:wrap type="tight"/>
                </v:shape>
                <o:OLEObject Type="Embed" ProgID="Msxml2.SAXXMLReader.5.0" ShapeID="_x0000_s1026" DrawAspect="Content" ObjectID="_1597064274" r:id="rId7"/>
              </w:object>
            </w:r>
          </w:p>
          <w:p w:rsidR="0044251D" w:rsidRDefault="0044251D" w:rsidP="008D0A29">
            <w:pPr>
              <w:ind w:right="-6"/>
              <w:jc w:val="center"/>
            </w:pPr>
          </w:p>
          <w:p w:rsidR="0044251D" w:rsidRDefault="0044251D" w:rsidP="008D0A29">
            <w:pPr>
              <w:ind w:right="-6"/>
              <w:jc w:val="center"/>
            </w:pPr>
          </w:p>
          <w:p w:rsidR="0044251D" w:rsidRPr="008F5095" w:rsidRDefault="0044251D" w:rsidP="008D0A29">
            <w:pPr>
              <w:pStyle w:val="2"/>
              <w:rPr>
                <w:sz w:val="22"/>
                <w:szCs w:val="22"/>
              </w:rPr>
            </w:pPr>
            <w:r w:rsidRPr="008F5095">
              <w:rPr>
                <w:sz w:val="22"/>
                <w:szCs w:val="22"/>
              </w:rPr>
              <w:t xml:space="preserve">ПРАВИТЕЛЬСТВО </w:t>
            </w:r>
          </w:p>
          <w:p w:rsidR="0044251D" w:rsidRPr="008F5095" w:rsidRDefault="0044251D" w:rsidP="008D0A29">
            <w:pPr>
              <w:pStyle w:val="2"/>
              <w:rPr>
                <w:sz w:val="22"/>
                <w:szCs w:val="22"/>
              </w:rPr>
            </w:pPr>
            <w:r w:rsidRPr="008F5095">
              <w:rPr>
                <w:sz w:val="22"/>
                <w:szCs w:val="22"/>
              </w:rPr>
              <w:t>СВЕРДЛОВСКОЙ ОБЛАСТИ</w:t>
            </w:r>
          </w:p>
          <w:p w:rsidR="0044251D" w:rsidRPr="008F5095" w:rsidRDefault="0044251D" w:rsidP="008D0A29">
            <w:pPr>
              <w:pStyle w:val="4"/>
              <w:rPr>
                <w:sz w:val="22"/>
                <w:szCs w:val="22"/>
              </w:rPr>
            </w:pPr>
            <w:r w:rsidRPr="008F5095">
              <w:rPr>
                <w:sz w:val="22"/>
                <w:szCs w:val="22"/>
              </w:rPr>
              <w:t xml:space="preserve">МИНИСТЕРСТВО </w:t>
            </w:r>
          </w:p>
          <w:p w:rsidR="0044251D" w:rsidRPr="008F5095" w:rsidRDefault="0044251D" w:rsidP="008D0A29">
            <w:pPr>
              <w:pStyle w:val="4"/>
              <w:rPr>
                <w:sz w:val="22"/>
                <w:szCs w:val="22"/>
              </w:rPr>
            </w:pPr>
            <w:r w:rsidRPr="008F5095">
              <w:rPr>
                <w:sz w:val="22"/>
                <w:szCs w:val="22"/>
              </w:rPr>
              <w:t>ОБЩЕГО И ПРОФЕССИОНАЛЬНОГО ОБРАЗОВАНИЯ</w:t>
            </w:r>
          </w:p>
          <w:p w:rsidR="0044251D" w:rsidRPr="008F5095" w:rsidRDefault="0044251D" w:rsidP="008D0A29">
            <w:pPr>
              <w:pStyle w:val="4"/>
              <w:rPr>
                <w:sz w:val="22"/>
                <w:szCs w:val="22"/>
              </w:rPr>
            </w:pPr>
            <w:r w:rsidRPr="008F5095">
              <w:rPr>
                <w:sz w:val="22"/>
                <w:szCs w:val="22"/>
              </w:rPr>
              <w:t xml:space="preserve">СВЕРДЛОВСКОЙ ОБЛАСТИ </w:t>
            </w:r>
          </w:p>
          <w:p w:rsidR="0044251D" w:rsidRPr="008F5095" w:rsidRDefault="004F2F76" w:rsidP="004F2F76">
            <w:pPr>
              <w:spacing w:line="192" w:lineRule="auto"/>
              <w:jc w:val="center"/>
              <w:rPr>
                <w:sz w:val="18"/>
                <w:szCs w:val="18"/>
              </w:rPr>
            </w:pPr>
            <w:r w:rsidRPr="00DC04A6">
              <w:rPr>
                <w:sz w:val="20"/>
                <w:szCs w:val="20"/>
              </w:rPr>
              <w:br/>
            </w:r>
            <w:r w:rsidR="0044251D" w:rsidRPr="008F5095">
              <w:rPr>
                <w:sz w:val="18"/>
                <w:szCs w:val="18"/>
              </w:rPr>
              <w:t>Малышева</w:t>
            </w:r>
            <w:r w:rsidR="009B5F4B">
              <w:rPr>
                <w:sz w:val="18"/>
                <w:szCs w:val="18"/>
              </w:rPr>
              <w:t xml:space="preserve"> </w:t>
            </w:r>
            <w:r w:rsidR="0044251D" w:rsidRPr="008F5095">
              <w:rPr>
                <w:sz w:val="18"/>
                <w:szCs w:val="18"/>
              </w:rPr>
              <w:t>ул</w:t>
            </w:r>
            <w:r w:rsidR="0044251D" w:rsidRPr="00DC04A6">
              <w:rPr>
                <w:sz w:val="18"/>
                <w:szCs w:val="18"/>
              </w:rPr>
              <w:t>., д. 33, Екатеринбург</w:t>
            </w:r>
            <w:r w:rsidR="0044251D" w:rsidRPr="008F5095">
              <w:rPr>
                <w:sz w:val="18"/>
                <w:szCs w:val="18"/>
              </w:rPr>
              <w:t>, 620075</w:t>
            </w:r>
          </w:p>
          <w:p w:rsidR="0044251D" w:rsidRPr="008F5095" w:rsidRDefault="0044251D" w:rsidP="004C729A">
            <w:pPr>
              <w:jc w:val="center"/>
              <w:rPr>
                <w:sz w:val="18"/>
                <w:szCs w:val="18"/>
              </w:rPr>
            </w:pPr>
            <w:r w:rsidRPr="008F5095">
              <w:rPr>
                <w:sz w:val="18"/>
                <w:szCs w:val="18"/>
              </w:rPr>
              <w:t xml:space="preserve">тел. </w:t>
            </w:r>
            <w:r w:rsidR="00A40F35" w:rsidRPr="008F5095">
              <w:rPr>
                <w:sz w:val="18"/>
                <w:szCs w:val="18"/>
              </w:rPr>
              <w:t xml:space="preserve">(факс) </w:t>
            </w:r>
            <w:r w:rsidRPr="008F5095">
              <w:rPr>
                <w:sz w:val="18"/>
                <w:szCs w:val="18"/>
              </w:rPr>
              <w:t>(343) 31</w:t>
            </w:r>
            <w:r w:rsidR="00A40F35" w:rsidRPr="008F5095">
              <w:rPr>
                <w:sz w:val="18"/>
                <w:szCs w:val="18"/>
              </w:rPr>
              <w:t>2</w:t>
            </w:r>
            <w:r w:rsidRPr="008F5095">
              <w:rPr>
                <w:sz w:val="18"/>
                <w:szCs w:val="18"/>
              </w:rPr>
              <w:t>-</w:t>
            </w:r>
            <w:r w:rsidR="00A40F35" w:rsidRPr="008F5095">
              <w:rPr>
                <w:sz w:val="18"/>
                <w:szCs w:val="18"/>
              </w:rPr>
              <w:t>0</w:t>
            </w:r>
            <w:r w:rsidRPr="008F5095">
              <w:rPr>
                <w:sz w:val="18"/>
                <w:szCs w:val="18"/>
              </w:rPr>
              <w:t>0-0</w:t>
            </w:r>
            <w:r w:rsidR="00A40F35" w:rsidRPr="008F5095">
              <w:rPr>
                <w:sz w:val="18"/>
                <w:szCs w:val="18"/>
              </w:rPr>
              <w:t>4</w:t>
            </w:r>
            <w:r w:rsidR="004C729A" w:rsidRPr="008F5095">
              <w:rPr>
                <w:sz w:val="18"/>
                <w:szCs w:val="18"/>
              </w:rPr>
              <w:t xml:space="preserve"> (многоканальный)</w:t>
            </w:r>
          </w:p>
          <w:p w:rsidR="0018154E" w:rsidRPr="0018154E" w:rsidRDefault="0044251D" w:rsidP="00E503FE">
            <w:pPr>
              <w:jc w:val="center"/>
            </w:pPr>
            <w:r w:rsidRPr="008F5095">
              <w:rPr>
                <w:sz w:val="18"/>
                <w:szCs w:val="18"/>
                <w:lang w:val="en-US"/>
              </w:rPr>
              <w:t>E</w:t>
            </w:r>
            <w:r w:rsidRPr="006457CC">
              <w:rPr>
                <w:sz w:val="18"/>
                <w:szCs w:val="18"/>
              </w:rPr>
              <w:t>-</w:t>
            </w:r>
            <w:r w:rsidRPr="008F5095">
              <w:rPr>
                <w:sz w:val="18"/>
                <w:szCs w:val="18"/>
                <w:lang w:val="en-US"/>
              </w:rPr>
              <w:t>mail</w:t>
            </w:r>
            <w:r w:rsidRPr="006457CC">
              <w:rPr>
                <w:sz w:val="18"/>
                <w:szCs w:val="18"/>
              </w:rPr>
              <w:t xml:space="preserve">: </w:t>
            </w:r>
            <w:hyperlink r:id="rId8" w:history="1">
              <w:r w:rsidR="00A40F35" w:rsidRPr="008F5095">
                <w:rPr>
                  <w:rStyle w:val="a3"/>
                  <w:sz w:val="18"/>
                  <w:szCs w:val="18"/>
                  <w:u w:val="none"/>
                  <w:lang w:val="en-US"/>
                </w:rPr>
                <w:t>info</w:t>
              </w:r>
              <w:r w:rsidR="00A40F35" w:rsidRPr="006457CC">
                <w:rPr>
                  <w:rStyle w:val="a3"/>
                  <w:sz w:val="18"/>
                  <w:szCs w:val="18"/>
                  <w:u w:val="none"/>
                </w:rPr>
                <w:t>.</w:t>
              </w:r>
              <w:r w:rsidR="00A40F35" w:rsidRPr="008F5095">
                <w:rPr>
                  <w:rStyle w:val="a3"/>
                  <w:sz w:val="18"/>
                  <w:szCs w:val="18"/>
                  <w:u w:val="none"/>
                  <w:lang w:val="en-US"/>
                </w:rPr>
                <w:t>minobraz</w:t>
              </w:r>
              <w:r w:rsidR="00A40F35" w:rsidRPr="006457CC">
                <w:rPr>
                  <w:rStyle w:val="a3"/>
                  <w:sz w:val="18"/>
                  <w:szCs w:val="18"/>
                  <w:u w:val="none"/>
                </w:rPr>
                <w:t>@</w:t>
              </w:r>
              <w:r w:rsidR="00A40F35" w:rsidRPr="008F5095">
                <w:rPr>
                  <w:rStyle w:val="a3"/>
                  <w:sz w:val="18"/>
                  <w:szCs w:val="18"/>
                  <w:u w:val="none"/>
                  <w:lang w:val="en-US"/>
                </w:rPr>
                <w:t>egov</w:t>
              </w:r>
              <w:r w:rsidR="00A40F35" w:rsidRPr="006457CC">
                <w:rPr>
                  <w:rStyle w:val="a3"/>
                  <w:sz w:val="18"/>
                  <w:szCs w:val="18"/>
                  <w:u w:val="none"/>
                </w:rPr>
                <w:t>66.</w:t>
              </w:r>
              <w:r w:rsidR="00A40F35" w:rsidRPr="008F5095">
                <w:rPr>
                  <w:rStyle w:val="a3"/>
                  <w:sz w:val="18"/>
                  <w:szCs w:val="18"/>
                  <w:u w:val="none"/>
                  <w:lang w:val="en-US"/>
                </w:rPr>
                <w:t>ru</w:t>
              </w:r>
            </w:hyperlink>
            <w:r w:rsidR="0018154E" w:rsidRPr="006457CC">
              <w:rPr>
                <w:sz w:val="18"/>
                <w:szCs w:val="18"/>
              </w:rPr>
              <w:t>,</w:t>
            </w:r>
            <w:r w:rsidRPr="006457CC">
              <w:rPr>
                <w:sz w:val="18"/>
                <w:szCs w:val="18"/>
              </w:rPr>
              <w:t xml:space="preserve"> </w:t>
            </w:r>
            <w:hyperlink r:id="rId9" w:history="1">
              <w:r w:rsidR="00204044" w:rsidRPr="008F5095">
                <w:rPr>
                  <w:rStyle w:val="a3"/>
                  <w:sz w:val="18"/>
                  <w:szCs w:val="18"/>
                  <w:u w:val="none"/>
                  <w:lang w:val="en-US"/>
                </w:rPr>
                <w:t>http</w:t>
              </w:r>
              <w:r w:rsidR="00204044" w:rsidRPr="006457CC">
                <w:rPr>
                  <w:rStyle w:val="a3"/>
                  <w:sz w:val="18"/>
                  <w:szCs w:val="18"/>
                  <w:u w:val="none"/>
                </w:rPr>
                <w:t>://</w:t>
              </w:r>
              <w:r w:rsidR="00204044" w:rsidRPr="008F5095">
                <w:rPr>
                  <w:rStyle w:val="a3"/>
                  <w:sz w:val="18"/>
                  <w:szCs w:val="18"/>
                  <w:u w:val="none"/>
                  <w:lang w:val="en-US"/>
                </w:rPr>
                <w:t>minobraz</w:t>
              </w:r>
              <w:r w:rsidR="00204044" w:rsidRPr="006457CC">
                <w:rPr>
                  <w:rStyle w:val="a3"/>
                  <w:sz w:val="18"/>
                  <w:szCs w:val="18"/>
                  <w:u w:val="none"/>
                </w:rPr>
                <w:t>.</w:t>
              </w:r>
              <w:r w:rsidR="00204044" w:rsidRPr="008F5095">
                <w:rPr>
                  <w:rStyle w:val="a3"/>
                  <w:sz w:val="18"/>
                  <w:szCs w:val="18"/>
                  <w:u w:val="none"/>
                  <w:lang w:val="en-US"/>
                </w:rPr>
                <w:t>egov</w:t>
              </w:r>
              <w:r w:rsidR="00204044" w:rsidRPr="006457CC">
                <w:rPr>
                  <w:rStyle w:val="a3"/>
                  <w:sz w:val="18"/>
                  <w:szCs w:val="18"/>
                  <w:u w:val="none"/>
                </w:rPr>
                <w:t>66.</w:t>
              </w:r>
              <w:proofErr w:type="spellStart"/>
              <w:r w:rsidR="00204044" w:rsidRPr="008F5095">
                <w:rPr>
                  <w:rStyle w:val="a3"/>
                  <w:sz w:val="18"/>
                  <w:szCs w:val="18"/>
                  <w:u w:val="non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542" w:type="dxa"/>
            <w:vMerge w:val="restart"/>
            <w:tcBorders>
              <w:left w:val="nil"/>
            </w:tcBorders>
          </w:tcPr>
          <w:p w:rsidR="0044251D" w:rsidRPr="006457CC" w:rsidRDefault="0044251D" w:rsidP="000C000C">
            <w:pPr>
              <w:tabs>
                <w:tab w:val="left" w:pos="4143"/>
                <w:tab w:val="left" w:pos="4251"/>
                <w:tab w:val="left" w:pos="7380"/>
              </w:tabs>
              <w:ind w:left="-108" w:right="-6"/>
            </w:pPr>
          </w:p>
        </w:tc>
        <w:tc>
          <w:tcPr>
            <w:tcW w:w="4724" w:type="dxa"/>
            <w:vMerge w:val="restart"/>
            <w:tcMar>
              <w:bottom w:w="85" w:type="dxa"/>
            </w:tcMar>
          </w:tcPr>
          <w:p w:rsidR="0044251D" w:rsidRPr="007D520A" w:rsidRDefault="0044251D" w:rsidP="008D0A29">
            <w:pPr>
              <w:tabs>
                <w:tab w:val="left" w:pos="4143"/>
                <w:tab w:val="left" w:pos="4251"/>
                <w:tab w:val="left" w:pos="7380"/>
              </w:tabs>
              <w:ind w:right="-6"/>
              <w:rPr>
                <w:sz w:val="26"/>
                <w:szCs w:val="26"/>
              </w:rPr>
            </w:pPr>
          </w:p>
          <w:p w:rsidR="0044251D" w:rsidRPr="007D520A" w:rsidRDefault="0044251D" w:rsidP="008D0A29">
            <w:pPr>
              <w:tabs>
                <w:tab w:val="left" w:pos="4143"/>
                <w:tab w:val="left" w:pos="4251"/>
                <w:tab w:val="left" w:pos="7380"/>
              </w:tabs>
              <w:ind w:right="-6"/>
              <w:rPr>
                <w:sz w:val="26"/>
                <w:szCs w:val="26"/>
              </w:rPr>
            </w:pPr>
          </w:p>
          <w:p w:rsidR="0044251D" w:rsidRPr="007D520A" w:rsidRDefault="0044251D" w:rsidP="008D0A29">
            <w:pPr>
              <w:tabs>
                <w:tab w:val="left" w:pos="3327"/>
              </w:tabs>
              <w:rPr>
                <w:sz w:val="26"/>
                <w:szCs w:val="26"/>
              </w:rPr>
            </w:pPr>
          </w:p>
          <w:p w:rsidR="006457CC" w:rsidRPr="007D520A" w:rsidRDefault="006457CC" w:rsidP="006457CC">
            <w:pPr>
              <w:ind w:right="6"/>
            </w:pPr>
            <w:r w:rsidRPr="007D520A">
              <w:t xml:space="preserve">Руководителям органов </w:t>
            </w:r>
          </w:p>
          <w:p w:rsidR="006457CC" w:rsidRPr="007D520A" w:rsidRDefault="006457CC" w:rsidP="006457CC">
            <w:pPr>
              <w:ind w:left="34" w:right="6"/>
            </w:pPr>
            <w:r w:rsidRPr="007D520A">
              <w:t xml:space="preserve">местного самоуправления, осуществляющих управление </w:t>
            </w:r>
            <w:r w:rsidRPr="007D520A">
              <w:br/>
              <w:t>в сфере образования</w:t>
            </w:r>
          </w:p>
          <w:p w:rsidR="006457CC" w:rsidRPr="007D520A" w:rsidRDefault="006457CC" w:rsidP="006457CC">
            <w:pPr>
              <w:ind w:right="-144"/>
            </w:pPr>
          </w:p>
          <w:p w:rsidR="006457CC" w:rsidRPr="007D520A" w:rsidRDefault="006457CC" w:rsidP="006457CC">
            <w:pPr>
              <w:ind w:right="-144"/>
            </w:pPr>
            <w:r w:rsidRPr="007D520A">
              <w:t>Руководителям государственных образовательных организаций, подведомственных Министерству общего и профессионального образования Свердловской области</w:t>
            </w:r>
          </w:p>
          <w:p w:rsidR="00D45463" w:rsidRPr="007D520A" w:rsidRDefault="00D45463" w:rsidP="00D45463">
            <w:pPr>
              <w:ind w:left="72"/>
            </w:pPr>
          </w:p>
          <w:p w:rsidR="0044251D" w:rsidRPr="007D520A" w:rsidRDefault="0044251D" w:rsidP="00D45463">
            <w:pPr>
              <w:rPr>
                <w:sz w:val="26"/>
                <w:szCs w:val="26"/>
              </w:rPr>
            </w:pPr>
          </w:p>
        </w:tc>
      </w:tr>
      <w:tr w:rsidR="0044251D" w:rsidRPr="00DD67E5" w:rsidTr="00A76B4C">
        <w:trPr>
          <w:trHeight w:val="258"/>
        </w:trPr>
        <w:tc>
          <w:tcPr>
            <w:tcW w:w="4786" w:type="dxa"/>
          </w:tcPr>
          <w:tbl>
            <w:tblPr>
              <w:tblW w:w="4536" w:type="dxa"/>
              <w:tblLayout w:type="fixed"/>
              <w:tblLook w:val="0000" w:firstRow="0" w:lastRow="0" w:firstColumn="0" w:lastColumn="0" w:noHBand="0" w:noVBand="0"/>
            </w:tblPr>
            <w:tblGrid>
              <w:gridCol w:w="557"/>
              <w:gridCol w:w="1566"/>
              <w:gridCol w:w="353"/>
              <w:gridCol w:w="2060"/>
            </w:tblGrid>
            <w:tr w:rsidR="0044251D" w:rsidTr="0098701D">
              <w:trPr>
                <w:trHeight w:val="329"/>
              </w:trPr>
              <w:tc>
                <w:tcPr>
                  <w:tcW w:w="2123" w:type="dxa"/>
                  <w:gridSpan w:val="2"/>
                  <w:tcBorders>
                    <w:bottom w:val="single" w:sz="4" w:space="0" w:color="auto"/>
                  </w:tcBorders>
                  <w:noWrap/>
                  <w:tcMar>
                    <w:left w:w="28" w:type="dxa"/>
                    <w:right w:w="28" w:type="dxa"/>
                  </w:tcMar>
                  <w:vAlign w:val="bottom"/>
                </w:tcPr>
                <w:p w:rsidR="0044251D" w:rsidRPr="004F4B04" w:rsidRDefault="0044251D" w:rsidP="00CD5A92">
                  <w:pPr>
                    <w:ind w:left="-17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3" w:type="dxa"/>
                  <w:noWrap/>
                  <w:tcMar>
                    <w:left w:w="28" w:type="dxa"/>
                    <w:right w:w="28" w:type="dxa"/>
                  </w:tcMar>
                  <w:vAlign w:val="bottom"/>
                </w:tcPr>
                <w:p w:rsidR="0044251D" w:rsidRPr="004F4B04" w:rsidRDefault="0044251D" w:rsidP="00833E1E">
                  <w:pPr>
                    <w:rPr>
                      <w:sz w:val="18"/>
                      <w:szCs w:val="18"/>
                    </w:rPr>
                  </w:pPr>
                  <w:r w:rsidRPr="004F4B04">
                    <w:rPr>
                      <w:sz w:val="18"/>
                      <w:szCs w:val="18"/>
                    </w:rPr>
                    <w:t>№</w:t>
                  </w:r>
                </w:p>
              </w:tc>
              <w:tc>
                <w:tcPr>
                  <w:tcW w:w="2060" w:type="dxa"/>
                  <w:tcBorders>
                    <w:bottom w:val="single" w:sz="4" w:space="0" w:color="auto"/>
                  </w:tcBorders>
                  <w:noWrap/>
                  <w:tcMar>
                    <w:left w:w="28" w:type="dxa"/>
                    <w:right w:w="28" w:type="dxa"/>
                  </w:tcMar>
                  <w:vAlign w:val="bottom"/>
                </w:tcPr>
                <w:p w:rsidR="0044251D" w:rsidRPr="004F4B04" w:rsidRDefault="0044251D" w:rsidP="001D67FE">
                  <w:pPr>
                    <w:ind w:right="224" w:firstLine="1138"/>
                    <w:rPr>
                      <w:sz w:val="18"/>
                      <w:szCs w:val="18"/>
                    </w:rPr>
                  </w:pPr>
                  <w:r w:rsidRPr="004F4B04">
                    <w:rPr>
                      <w:sz w:val="18"/>
                      <w:szCs w:val="18"/>
                    </w:rPr>
                    <w:t> </w:t>
                  </w:r>
                  <w:r w:rsidR="001015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44251D" w:rsidTr="0098701D">
              <w:trPr>
                <w:trHeight w:val="329"/>
              </w:trPr>
              <w:tc>
                <w:tcPr>
                  <w:tcW w:w="557" w:type="dxa"/>
                  <w:tcBorders>
                    <w:top w:val="single" w:sz="4" w:space="0" w:color="auto"/>
                  </w:tcBorders>
                  <w:noWrap/>
                  <w:tcMar>
                    <w:left w:w="28" w:type="dxa"/>
                    <w:right w:w="28" w:type="dxa"/>
                  </w:tcMar>
                  <w:vAlign w:val="bottom"/>
                </w:tcPr>
                <w:p w:rsidR="0044251D" w:rsidRPr="00FA2D5D" w:rsidRDefault="0044251D" w:rsidP="008D0A29">
                  <w:pPr>
                    <w:rPr>
                      <w:sz w:val="20"/>
                      <w:szCs w:val="20"/>
                    </w:rPr>
                  </w:pPr>
                  <w:r w:rsidRPr="00FA2D5D">
                    <w:rPr>
                      <w:sz w:val="20"/>
                      <w:szCs w:val="20"/>
                    </w:rPr>
                    <w:t>На №</w:t>
                  </w:r>
                </w:p>
              </w:tc>
              <w:tc>
                <w:tcPr>
                  <w:tcW w:w="1566" w:type="dxa"/>
                  <w:tcBorders>
                    <w:bottom w:val="single" w:sz="4" w:space="0" w:color="auto"/>
                  </w:tcBorders>
                  <w:noWrap/>
                  <w:tcMar>
                    <w:left w:w="28" w:type="dxa"/>
                    <w:right w:w="28" w:type="dxa"/>
                  </w:tcMar>
                  <w:vAlign w:val="bottom"/>
                </w:tcPr>
                <w:p w:rsidR="0044251D" w:rsidRPr="004F4B04" w:rsidRDefault="0044251D" w:rsidP="008D0A2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3" w:type="dxa"/>
                  <w:noWrap/>
                  <w:tcMar>
                    <w:left w:w="28" w:type="dxa"/>
                    <w:right w:w="28" w:type="dxa"/>
                  </w:tcMar>
                  <w:vAlign w:val="bottom"/>
                </w:tcPr>
                <w:p w:rsidR="0044251D" w:rsidRPr="004F4B04" w:rsidRDefault="00833E1E" w:rsidP="00833E1E">
                  <w:pPr>
                    <w:rPr>
                      <w:sz w:val="18"/>
                      <w:szCs w:val="18"/>
                    </w:rPr>
                  </w:pPr>
                  <w:r w:rsidRPr="004F4B04">
                    <w:rPr>
                      <w:sz w:val="18"/>
                      <w:szCs w:val="18"/>
                    </w:rPr>
                    <w:t>о</w:t>
                  </w:r>
                  <w:r w:rsidR="0044251D" w:rsidRPr="004F4B04">
                    <w:rPr>
                      <w:sz w:val="18"/>
                      <w:szCs w:val="18"/>
                    </w:rPr>
                    <w:t>т</w:t>
                  </w:r>
                </w:p>
              </w:tc>
              <w:tc>
                <w:tcPr>
                  <w:tcW w:w="2060" w:type="dxa"/>
                  <w:tcBorders>
                    <w:bottom w:val="single" w:sz="4" w:space="0" w:color="auto"/>
                  </w:tcBorders>
                  <w:noWrap/>
                  <w:tcMar>
                    <w:left w:w="28" w:type="dxa"/>
                    <w:right w:w="28" w:type="dxa"/>
                  </w:tcMar>
                  <w:vAlign w:val="bottom"/>
                </w:tcPr>
                <w:p w:rsidR="0044251D" w:rsidRPr="004F4B04" w:rsidRDefault="0044251D" w:rsidP="008D0A29">
                  <w:pPr>
                    <w:rPr>
                      <w:sz w:val="18"/>
                      <w:szCs w:val="18"/>
                    </w:rPr>
                  </w:pPr>
                  <w:r w:rsidRPr="004F4B04">
                    <w:rPr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44251D" w:rsidRDefault="0044251D" w:rsidP="008D0A29">
            <w:pPr>
              <w:ind w:right="-6"/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2" w:type="dxa"/>
            <w:vMerge/>
            <w:tcBorders>
              <w:left w:val="nil"/>
            </w:tcBorders>
          </w:tcPr>
          <w:p w:rsidR="0044251D" w:rsidRPr="00DD67E5" w:rsidRDefault="0044251D" w:rsidP="000C000C">
            <w:pPr>
              <w:tabs>
                <w:tab w:val="left" w:pos="4143"/>
                <w:tab w:val="left" w:pos="4251"/>
                <w:tab w:val="left" w:pos="7380"/>
              </w:tabs>
              <w:ind w:left="-108" w:right="-6"/>
              <w:rPr>
                <w:sz w:val="28"/>
                <w:szCs w:val="28"/>
              </w:rPr>
            </w:pPr>
          </w:p>
        </w:tc>
        <w:tc>
          <w:tcPr>
            <w:tcW w:w="4724" w:type="dxa"/>
            <w:vMerge/>
          </w:tcPr>
          <w:p w:rsidR="0044251D" w:rsidRPr="00DD67E5" w:rsidRDefault="0044251D" w:rsidP="008D0A29">
            <w:pPr>
              <w:tabs>
                <w:tab w:val="left" w:pos="4143"/>
                <w:tab w:val="left" w:pos="4251"/>
                <w:tab w:val="left" w:pos="7380"/>
              </w:tabs>
              <w:ind w:right="-6"/>
              <w:rPr>
                <w:sz w:val="28"/>
                <w:szCs w:val="28"/>
              </w:rPr>
            </w:pPr>
          </w:p>
        </w:tc>
      </w:tr>
      <w:tr w:rsidR="0044251D" w:rsidRPr="004925F2" w:rsidTr="00A76B4C">
        <w:tblPrEx>
          <w:tblLook w:val="00A0" w:firstRow="1" w:lastRow="0" w:firstColumn="1" w:lastColumn="0" w:noHBand="0" w:noVBand="0"/>
        </w:tblPrEx>
        <w:trPr>
          <w:gridAfter w:val="2"/>
          <w:wAfter w:w="5266" w:type="dxa"/>
        </w:trPr>
        <w:tc>
          <w:tcPr>
            <w:tcW w:w="4786" w:type="dxa"/>
          </w:tcPr>
          <w:p w:rsidR="007D520A" w:rsidRDefault="007D520A" w:rsidP="00A76B4C">
            <w:pPr>
              <w:tabs>
                <w:tab w:val="left" w:pos="4320"/>
              </w:tabs>
            </w:pPr>
          </w:p>
          <w:p w:rsidR="00F838E3" w:rsidRPr="007D520A" w:rsidRDefault="00A76B4C" w:rsidP="00A76B4C">
            <w:pPr>
              <w:tabs>
                <w:tab w:val="left" w:pos="4320"/>
              </w:tabs>
            </w:pPr>
            <w:r w:rsidRPr="007D520A">
              <w:t>О поряд</w:t>
            </w:r>
            <w:r w:rsidR="00574F0B" w:rsidRPr="007D520A">
              <w:t>к</w:t>
            </w:r>
            <w:r w:rsidRPr="007D520A">
              <w:t>е</w:t>
            </w:r>
            <w:r w:rsidR="00574F0B" w:rsidRPr="007D520A">
              <w:t xml:space="preserve"> </w:t>
            </w:r>
            <w:r w:rsidRPr="007D520A">
              <w:t>пред</w:t>
            </w:r>
            <w:r w:rsidR="00124A79">
              <w:t>о</w:t>
            </w:r>
            <w:r w:rsidRPr="007D520A">
              <w:t>ставления информации</w:t>
            </w:r>
            <w:r w:rsidR="00574F0B" w:rsidRPr="007D520A">
              <w:t xml:space="preserve"> при возникновении чрезвычайных и нештатных ситуаций</w:t>
            </w:r>
          </w:p>
        </w:tc>
      </w:tr>
    </w:tbl>
    <w:p w:rsidR="0044251D" w:rsidRDefault="0044251D" w:rsidP="0044251D">
      <w:pPr>
        <w:ind w:hanging="108"/>
        <w:jc w:val="both"/>
        <w:rPr>
          <w:sz w:val="28"/>
          <w:szCs w:val="28"/>
        </w:rPr>
      </w:pPr>
    </w:p>
    <w:p w:rsidR="0044251D" w:rsidRPr="007D520A" w:rsidRDefault="006457CC" w:rsidP="0044251D">
      <w:pPr>
        <w:ind w:hanging="108"/>
        <w:jc w:val="center"/>
      </w:pPr>
      <w:r w:rsidRPr="007D520A">
        <w:t>Уважаемые руководители</w:t>
      </w:r>
      <w:r w:rsidR="0044251D" w:rsidRPr="007D520A">
        <w:t>!</w:t>
      </w:r>
    </w:p>
    <w:p w:rsidR="003664B6" w:rsidRPr="007D520A" w:rsidRDefault="003664B6" w:rsidP="0044251D">
      <w:pPr>
        <w:ind w:hanging="108"/>
        <w:jc w:val="center"/>
      </w:pPr>
    </w:p>
    <w:p w:rsidR="00574F0B" w:rsidRPr="007D520A" w:rsidRDefault="00574F0B" w:rsidP="00574F0B">
      <w:pPr>
        <w:ind w:firstLine="720"/>
        <w:jc w:val="both"/>
      </w:pPr>
      <w:r w:rsidRPr="007D520A">
        <w:t>В соответствии с Положением о Министерстве общего и профессионального образования Свердловской области</w:t>
      </w:r>
      <w:r w:rsidR="00A76B4C" w:rsidRPr="007D520A">
        <w:t xml:space="preserve"> (далее – Министерство образования)</w:t>
      </w:r>
      <w:r w:rsidRPr="007D520A">
        <w:t>, утвержденным Постановлением Пра</w:t>
      </w:r>
      <w:r w:rsidR="00A76B4C" w:rsidRPr="007D520A">
        <w:t>вительства Свердловской области</w:t>
      </w:r>
      <w:r w:rsidR="00124A79">
        <w:t xml:space="preserve"> </w:t>
      </w:r>
      <w:r w:rsidRPr="007D520A">
        <w:t>от 23</w:t>
      </w:r>
      <w:r w:rsidR="00A76B4C" w:rsidRPr="007D520A">
        <w:t>.10.</w:t>
      </w:r>
      <w:r w:rsidRPr="007D520A">
        <w:t>2013 №</w:t>
      </w:r>
      <w:r w:rsidR="00A76B4C" w:rsidRPr="007D520A">
        <w:t xml:space="preserve"> </w:t>
      </w:r>
      <w:r w:rsidRPr="007D520A">
        <w:t>1302-ПП, и в целях обеспечения гарантий прав обучающихся на сохранность их жизни и здоровья, обеспечения комплексной безопасности образовательных учреждений Министерство общего и профессионального образования Свердловской области проводит мониторинг чрезвычайных</w:t>
      </w:r>
      <w:r w:rsidR="00124A79">
        <w:t xml:space="preserve"> </w:t>
      </w:r>
      <w:r w:rsidRPr="007D520A">
        <w:t>и нештатных ситуаций в образовательных организациях Свердловской области.</w:t>
      </w:r>
    </w:p>
    <w:p w:rsidR="00574F0B" w:rsidRPr="007D520A" w:rsidRDefault="00574F0B" w:rsidP="00574F0B">
      <w:pPr>
        <w:ind w:firstLine="720"/>
        <w:jc w:val="both"/>
      </w:pPr>
      <w:r w:rsidRPr="007D520A">
        <w:t>В связи с этим направляем инструкцию о порядке пред</w:t>
      </w:r>
      <w:r w:rsidR="00200AC1">
        <w:t>о</w:t>
      </w:r>
      <w:r w:rsidRPr="007D520A">
        <w:t>ставления информации при возникновении чрезвычайных и нештатных ситуаций</w:t>
      </w:r>
      <w:r w:rsidR="00124A79">
        <w:t xml:space="preserve"> </w:t>
      </w:r>
      <w:r w:rsidRPr="007D520A">
        <w:t xml:space="preserve">в образовательных организациях Свердловской области (далее – </w:t>
      </w:r>
      <w:r w:rsidR="00A76B4C" w:rsidRPr="007D520A">
        <w:t>И</w:t>
      </w:r>
      <w:r w:rsidRPr="007D520A">
        <w:t xml:space="preserve">нструкция). Предлагаем ознакомить с положениями данной </w:t>
      </w:r>
      <w:r w:rsidR="00A76B4C" w:rsidRPr="007D520A">
        <w:t>И</w:t>
      </w:r>
      <w:r w:rsidRPr="007D520A">
        <w:t>нструкции руководителей</w:t>
      </w:r>
      <w:r w:rsidR="00124A79">
        <w:t xml:space="preserve"> </w:t>
      </w:r>
      <w:r w:rsidRPr="007D520A">
        <w:t>и работников образовательных организаций, обеспечить своевременное предоставление информации в Министерство образования о случаях возникновения чрезвычайных и нештатных ситуаций в образовательных организациях.</w:t>
      </w:r>
    </w:p>
    <w:p w:rsidR="00574F0B" w:rsidRPr="007D520A" w:rsidRDefault="00574F0B" w:rsidP="00574F0B">
      <w:pPr>
        <w:ind w:firstLine="720"/>
        <w:jc w:val="both"/>
      </w:pPr>
      <w:r w:rsidRPr="007D520A">
        <w:t xml:space="preserve">Контактные данные </w:t>
      </w:r>
      <w:r w:rsidR="00A76B4C" w:rsidRPr="007D520A">
        <w:t xml:space="preserve">сотрудников Министерства образования </w:t>
      </w:r>
      <w:r w:rsidRPr="007D520A">
        <w:t>для представления информации при возникновении чрезвычайных и нештатных ситуаций в образовательных организациях Свердловской области:</w:t>
      </w:r>
    </w:p>
    <w:p w:rsidR="00574F0B" w:rsidRPr="007D520A" w:rsidRDefault="00A76B4C" w:rsidP="00574F0B">
      <w:pPr>
        <w:ind w:firstLine="720"/>
        <w:jc w:val="both"/>
      </w:pPr>
      <w:r w:rsidRPr="007D520A">
        <w:t xml:space="preserve">(343) </w:t>
      </w:r>
      <w:r w:rsidR="00574F0B" w:rsidRPr="007D520A">
        <w:t xml:space="preserve">312-00-04 (доб. 147), ta.ponomareva@egov66.ru – </w:t>
      </w:r>
      <w:r w:rsidRPr="007D520A">
        <w:t xml:space="preserve">Татьяна Юрьевна Пономарева, </w:t>
      </w:r>
      <w:r w:rsidR="00574F0B" w:rsidRPr="007D520A">
        <w:t xml:space="preserve">ведущий специалист отдела охраны </w:t>
      </w:r>
      <w:bookmarkStart w:id="0" w:name="_GoBack"/>
      <w:bookmarkEnd w:id="0"/>
      <w:r w:rsidR="00574F0B" w:rsidRPr="007D520A">
        <w:t>прав детей и комплексной безопасности в системе образования.</w:t>
      </w:r>
    </w:p>
    <w:p w:rsidR="003664B6" w:rsidRPr="007D520A" w:rsidRDefault="00A76B4C" w:rsidP="00574F0B">
      <w:pPr>
        <w:ind w:firstLine="720"/>
        <w:jc w:val="both"/>
      </w:pPr>
      <w:r w:rsidRPr="007D520A">
        <w:t xml:space="preserve">(343) </w:t>
      </w:r>
      <w:r w:rsidR="00574F0B" w:rsidRPr="007D520A">
        <w:t xml:space="preserve">312-00-04 (доб. 140), a.solozhnin@egov66.ru – </w:t>
      </w:r>
      <w:r w:rsidRPr="007D520A">
        <w:t xml:space="preserve">Анатолий Валентинович </w:t>
      </w:r>
      <w:proofErr w:type="spellStart"/>
      <w:r w:rsidRPr="007D520A">
        <w:t>Соложнин</w:t>
      </w:r>
      <w:proofErr w:type="spellEnd"/>
      <w:r w:rsidRPr="007D520A">
        <w:t xml:space="preserve">, </w:t>
      </w:r>
      <w:r w:rsidR="00574F0B" w:rsidRPr="007D520A">
        <w:t>начальник отдела охраны прав детей и комплексной безопасности в системе образования.</w:t>
      </w:r>
    </w:p>
    <w:p w:rsidR="0044251D" w:rsidRPr="007D520A" w:rsidRDefault="0044251D"/>
    <w:tbl>
      <w:tblPr>
        <w:tblW w:w="0" w:type="auto"/>
        <w:tblLook w:val="01E0" w:firstRow="1" w:lastRow="1" w:firstColumn="1" w:lastColumn="1" w:noHBand="0" w:noVBand="0"/>
      </w:tblPr>
      <w:tblGrid>
        <w:gridCol w:w="1580"/>
        <w:gridCol w:w="228"/>
        <w:gridCol w:w="8113"/>
      </w:tblGrid>
      <w:tr w:rsidR="00E54E8F" w:rsidRPr="007D520A" w:rsidTr="00D67530">
        <w:tc>
          <w:tcPr>
            <w:tcW w:w="1580" w:type="dxa"/>
            <w:shd w:val="clear" w:color="auto" w:fill="auto"/>
          </w:tcPr>
          <w:p w:rsidR="00E54E8F" w:rsidRPr="007D520A" w:rsidRDefault="00924654" w:rsidP="00924654">
            <w:pPr>
              <w:tabs>
                <w:tab w:val="left" w:pos="4320"/>
              </w:tabs>
            </w:pPr>
            <w:r w:rsidRPr="007D520A">
              <w:t xml:space="preserve">Приложение: </w:t>
            </w:r>
          </w:p>
        </w:tc>
        <w:tc>
          <w:tcPr>
            <w:tcW w:w="8341" w:type="dxa"/>
            <w:gridSpan w:val="2"/>
            <w:shd w:val="clear" w:color="auto" w:fill="auto"/>
          </w:tcPr>
          <w:p w:rsidR="00E54E8F" w:rsidRPr="007D520A" w:rsidRDefault="00CF3848" w:rsidP="00D67530">
            <w:pPr>
              <w:tabs>
                <w:tab w:val="left" w:pos="3400"/>
              </w:tabs>
              <w:jc w:val="both"/>
            </w:pPr>
            <w:r w:rsidRPr="007D520A">
              <w:t xml:space="preserve">на </w:t>
            </w:r>
            <w:r w:rsidR="00D67530">
              <w:t>2</w:t>
            </w:r>
            <w:r w:rsidR="00924654" w:rsidRPr="007D520A">
              <w:t xml:space="preserve"> л.</w:t>
            </w:r>
            <w:r w:rsidRPr="007D520A">
              <w:t xml:space="preserve"> в 1 экз.</w:t>
            </w:r>
            <w:r w:rsidR="00924654" w:rsidRPr="007D520A">
              <w:t xml:space="preserve"> </w:t>
            </w:r>
          </w:p>
        </w:tc>
      </w:tr>
      <w:tr w:rsidR="00924654" w:rsidRPr="007D520A" w:rsidTr="00924654">
        <w:tc>
          <w:tcPr>
            <w:tcW w:w="1808" w:type="dxa"/>
            <w:gridSpan w:val="2"/>
            <w:shd w:val="clear" w:color="auto" w:fill="auto"/>
          </w:tcPr>
          <w:p w:rsidR="00924654" w:rsidRPr="007D520A" w:rsidRDefault="00924654" w:rsidP="00924654">
            <w:pPr>
              <w:tabs>
                <w:tab w:val="left" w:pos="4320"/>
              </w:tabs>
            </w:pPr>
          </w:p>
        </w:tc>
        <w:tc>
          <w:tcPr>
            <w:tcW w:w="8113" w:type="dxa"/>
            <w:shd w:val="clear" w:color="auto" w:fill="auto"/>
          </w:tcPr>
          <w:p w:rsidR="00924654" w:rsidRPr="007D520A" w:rsidRDefault="00924654" w:rsidP="00924654">
            <w:pPr>
              <w:tabs>
                <w:tab w:val="left" w:pos="3400"/>
              </w:tabs>
            </w:pPr>
          </w:p>
        </w:tc>
      </w:tr>
    </w:tbl>
    <w:p w:rsidR="00732BE3" w:rsidRPr="007D520A" w:rsidRDefault="00732BE3" w:rsidP="00924654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27"/>
        <w:gridCol w:w="2884"/>
        <w:gridCol w:w="3310"/>
      </w:tblGrid>
      <w:tr w:rsidR="00732BE3" w:rsidRPr="007D520A" w:rsidTr="00805EA9">
        <w:tc>
          <w:tcPr>
            <w:tcW w:w="3794" w:type="dxa"/>
            <w:shd w:val="clear" w:color="auto" w:fill="auto"/>
          </w:tcPr>
          <w:p w:rsidR="00732BE3" w:rsidRPr="007D520A" w:rsidRDefault="00924654" w:rsidP="00805EA9">
            <w:pPr>
              <w:tabs>
                <w:tab w:val="left" w:pos="4320"/>
              </w:tabs>
            </w:pPr>
            <w:r w:rsidRPr="007D520A">
              <w:t>Заместитель Министра</w:t>
            </w:r>
          </w:p>
          <w:p w:rsidR="00732BE3" w:rsidRPr="007D520A" w:rsidRDefault="00732BE3" w:rsidP="00805EA9">
            <w:pPr>
              <w:tabs>
                <w:tab w:val="left" w:pos="4320"/>
              </w:tabs>
            </w:pPr>
          </w:p>
        </w:tc>
        <w:tc>
          <w:tcPr>
            <w:tcW w:w="2964" w:type="dxa"/>
            <w:shd w:val="clear" w:color="auto" w:fill="auto"/>
          </w:tcPr>
          <w:p w:rsidR="00732BE3" w:rsidRPr="007D520A" w:rsidRDefault="00732BE3" w:rsidP="00805EA9">
            <w:pPr>
              <w:tabs>
                <w:tab w:val="left" w:pos="4320"/>
              </w:tabs>
            </w:pPr>
          </w:p>
          <w:p w:rsidR="00732BE3" w:rsidRPr="007D520A" w:rsidRDefault="00732BE3" w:rsidP="00805EA9">
            <w:pPr>
              <w:tabs>
                <w:tab w:val="left" w:pos="4320"/>
              </w:tabs>
            </w:pPr>
          </w:p>
        </w:tc>
        <w:tc>
          <w:tcPr>
            <w:tcW w:w="3379" w:type="dxa"/>
            <w:shd w:val="clear" w:color="auto" w:fill="auto"/>
          </w:tcPr>
          <w:p w:rsidR="00732BE3" w:rsidRPr="007D520A" w:rsidRDefault="00924654" w:rsidP="00805EA9">
            <w:pPr>
              <w:tabs>
                <w:tab w:val="left" w:pos="4320"/>
              </w:tabs>
              <w:jc w:val="right"/>
            </w:pPr>
            <w:r w:rsidRPr="007D520A">
              <w:t xml:space="preserve">Ю.Н. </w:t>
            </w:r>
            <w:proofErr w:type="spellStart"/>
            <w:r w:rsidRPr="007D520A">
              <w:t>Зеленов</w:t>
            </w:r>
            <w:proofErr w:type="spellEnd"/>
          </w:p>
        </w:tc>
      </w:tr>
    </w:tbl>
    <w:p w:rsidR="00EC2A12" w:rsidRDefault="00EC2A12" w:rsidP="00EC2A12">
      <w:pPr>
        <w:jc w:val="both"/>
        <w:rPr>
          <w:sz w:val="28"/>
          <w:szCs w:val="28"/>
        </w:rPr>
      </w:pPr>
    </w:p>
    <w:p w:rsidR="007D520A" w:rsidRDefault="007D520A">
      <w:pPr>
        <w:rPr>
          <w:sz w:val="20"/>
          <w:szCs w:val="20"/>
        </w:rPr>
      </w:pPr>
    </w:p>
    <w:p w:rsidR="001C4B6A" w:rsidRDefault="001C4B6A">
      <w:pPr>
        <w:rPr>
          <w:sz w:val="20"/>
          <w:szCs w:val="20"/>
        </w:rPr>
      </w:pPr>
    </w:p>
    <w:p w:rsidR="001C4B6A" w:rsidRDefault="001C4B6A">
      <w:pPr>
        <w:rPr>
          <w:sz w:val="20"/>
          <w:szCs w:val="20"/>
        </w:rPr>
      </w:pPr>
    </w:p>
    <w:p w:rsidR="007D520A" w:rsidRDefault="007D520A">
      <w:pPr>
        <w:rPr>
          <w:sz w:val="20"/>
          <w:szCs w:val="20"/>
        </w:rPr>
      </w:pPr>
    </w:p>
    <w:p w:rsidR="00EC2A12" w:rsidRPr="007D520A" w:rsidRDefault="00924654">
      <w:pPr>
        <w:rPr>
          <w:sz w:val="16"/>
          <w:szCs w:val="16"/>
        </w:rPr>
      </w:pPr>
      <w:r w:rsidRPr="007D520A">
        <w:rPr>
          <w:sz w:val="16"/>
          <w:szCs w:val="16"/>
        </w:rPr>
        <w:t>Татьяна Юрьевна Пономарева</w:t>
      </w:r>
    </w:p>
    <w:p w:rsidR="00EC2A12" w:rsidRPr="007D520A" w:rsidRDefault="00EC2A12">
      <w:pPr>
        <w:rPr>
          <w:sz w:val="16"/>
          <w:szCs w:val="16"/>
        </w:rPr>
      </w:pPr>
      <w:r w:rsidRPr="007D520A">
        <w:rPr>
          <w:sz w:val="16"/>
          <w:szCs w:val="16"/>
        </w:rPr>
        <w:t>(343) 3</w:t>
      </w:r>
      <w:r w:rsidR="00805EA9" w:rsidRPr="007D520A">
        <w:rPr>
          <w:sz w:val="16"/>
          <w:szCs w:val="16"/>
        </w:rPr>
        <w:t>1</w:t>
      </w:r>
      <w:r w:rsidRPr="007D520A">
        <w:rPr>
          <w:sz w:val="16"/>
          <w:szCs w:val="16"/>
        </w:rPr>
        <w:t>2-</w:t>
      </w:r>
      <w:r w:rsidR="00805EA9" w:rsidRPr="007D520A">
        <w:rPr>
          <w:sz w:val="16"/>
          <w:szCs w:val="16"/>
        </w:rPr>
        <w:t>00</w:t>
      </w:r>
      <w:r w:rsidRPr="007D520A">
        <w:rPr>
          <w:sz w:val="16"/>
          <w:szCs w:val="16"/>
        </w:rPr>
        <w:t>-0</w:t>
      </w:r>
      <w:r w:rsidR="00924654" w:rsidRPr="007D520A">
        <w:rPr>
          <w:sz w:val="16"/>
          <w:szCs w:val="16"/>
        </w:rPr>
        <w:t>4 (доб. 147</w:t>
      </w:r>
      <w:r w:rsidR="00805EA9" w:rsidRPr="007D520A">
        <w:rPr>
          <w:sz w:val="16"/>
          <w:szCs w:val="16"/>
        </w:rPr>
        <w:t>)</w:t>
      </w:r>
    </w:p>
    <w:sectPr w:rsidR="00EC2A12" w:rsidRPr="007D520A" w:rsidSect="00A76B4C">
      <w:headerReference w:type="default" r:id="rId10"/>
      <w:pgSz w:w="11906" w:h="16838"/>
      <w:pgMar w:top="227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1BE" w:rsidRDefault="005661BE" w:rsidP="00574F0B">
      <w:r>
        <w:separator/>
      </w:r>
    </w:p>
  </w:endnote>
  <w:endnote w:type="continuationSeparator" w:id="0">
    <w:p w:rsidR="005661BE" w:rsidRDefault="005661BE" w:rsidP="00574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1BE" w:rsidRDefault="005661BE" w:rsidP="00574F0B">
      <w:r>
        <w:separator/>
      </w:r>
    </w:p>
  </w:footnote>
  <w:footnote w:type="continuationSeparator" w:id="0">
    <w:p w:rsidR="005661BE" w:rsidRDefault="005661BE" w:rsidP="00574F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3644838"/>
      <w:docPartObj>
        <w:docPartGallery w:val="Page Numbers (Top of Page)"/>
        <w:docPartUnique/>
      </w:docPartObj>
    </w:sdtPr>
    <w:sdtEndPr/>
    <w:sdtContent>
      <w:p w:rsidR="00574F0B" w:rsidRDefault="00574F0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4B6A">
          <w:rPr>
            <w:noProof/>
          </w:rPr>
          <w:t>2</w:t>
        </w:r>
        <w:r>
          <w:fldChar w:fldCharType="end"/>
        </w:r>
      </w:p>
    </w:sdtContent>
  </w:sdt>
  <w:p w:rsidR="00574F0B" w:rsidRDefault="00574F0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51D"/>
    <w:rsid w:val="00040DE9"/>
    <w:rsid w:val="00070531"/>
    <w:rsid w:val="000C000C"/>
    <w:rsid w:val="000F70FD"/>
    <w:rsid w:val="0010153D"/>
    <w:rsid w:val="00124A79"/>
    <w:rsid w:val="0018154E"/>
    <w:rsid w:val="001C4B6A"/>
    <w:rsid w:val="001D67FE"/>
    <w:rsid w:val="00200AC1"/>
    <w:rsid w:val="00204044"/>
    <w:rsid w:val="00211FAC"/>
    <w:rsid w:val="002B4FDA"/>
    <w:rsid w:val="003664B6"/>
    <w:rsid w:val="0044251D"/>
    <w:rsid w:val="00481C9D"/>
    <w:rsid w:val="00483BE8"/>
    <w:rsid w:val="004C729A"/>
    <w:rsid w:val="004F2F76"/>
    <w:rsid w:val="004F4B04"/>
    <w:rsid w:val="005661BE"/>
    <w:rsid w:val="00574F0B"/>
    <w:rsid w:val="0060209C"/>
    <w:rsid w:val="0061511A"/>
    <w:rsid w:val="006457CC"/>
    <w:rsid w:val="006D3455"/>
    <w:rsid w:val="0073239A"/>
    <w:rsid w:val="00732BE3"/>
    <w:rsid w:val="00734B3D"/>
    <w:rsid w:val="00797195"/>
    <w:rsid w:val="007D520A"/>
    <w:rsid w:val="00805EA9"/>
    <w:rsid w:val="00833E1E"/>
    <w:rsid w:val="00837A4A"/>
    <w:rsid w:val="008C16EB"/>
    <w:rsid w:val="008D0A29"/>
    <w:rsid w:val="008F5095"/>
    <w:rsid w:val="00924654"/>
    <w:rsid w:val="00926D75"/>
    <w:rsid w:val="0098701D"/>
    <w:rsid w:val="009B5F4B"/>
    <w:rsid w:val="00A3657C"/>
    <w:rsid w:val="00A40F35"/>
    <w:rsid w:val="00A516C1"/>
    <w:rsid w:val="00A76B4C"/>
    <w:rsid w:val="00C14C8F"/>
    <w:rsid w:val="00C57B7A"/>
    <w:rsid w:val="00CD5A92"/>
    <w:rsid w:val="00CF3848"/>
    <w:rsid w:val="00D45463"/>
    <w:rsid w:val="00D67530"/>
    <w:rsid w:val="00D92E5B"/>
    <w:rsid w:val="00DC04A6"/>
    <w:rsid w:val="00E3784C"/>
    <w:rsid w:val="00E503FE"/>
    <w:rsid w:val="00E54E8F"/>
    <w:rsid w:val="00EC2A12"/>
    <w:rsid w:val="00F03839"/>
    <w:rsid w:val="00F838E3"/>
    <w:rsid w:val="00FA2D5D"/>
    <w:rsid w:val="00FD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3C0018A-3500-44E2-9877-762623B76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51D"/>
    <w:rPr>
      <w:sz w:val="24"/>
      <w:szCs w:val="24"/>
    </w:rPr>
  </w:style>
  <w:style w:type="paragraph" w:styleId="2">
    <w:name w:val="heading 2"/>
    <w:basedOn w:val="a"/>
    <w:next w:val="a"/>
    <w:qFormat/>
    <w:rsid w:val="0044251D"/>
    <w:pPr>
      <w:keepNext/>
      <w:jc w:val="center"/>
      <w:outlineLvl w:val="1"/>
    </w:pPr>
    <w:rPr>
      <w:sz w:val="28"/>
      <w:szCs w:val="20"/>
    </w:rPr>
  </w:style>
  <w:style w:type="paragraph" w:styleId="4">
    <w:name w:val="heading 4"/>
    <w:basedOn w:val="a"/>
    <w:next w:val="a"/>
    <w:qFormat/>
    <w:rsid w:val="0044251D"/>
    <w:pPr>
      <w:keepNext/>
      <w:jc w:val="center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4251D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rsid w:val="00A40F3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A40F3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rsid w:val="00574F0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74F0B"/>
    <w:rPr>
      <w:sz w:val="24"/>
      <w:szCs w:val="24"/>
    </w:rPr>
  </w:style>
  <w:style w:type="paragraph" w:styleId="a8">
    <w:name w:val="footer"/>
    <w:basedOn w:val="a"/>
    <w:link w:val="a9"/>
    <w:rsid w:val="00574F0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574F0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98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.minobraz@egov66.ru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minobraz.egov66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2194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moso</Company>
  <LinksUpToDate>false</LinksUpToDate>
  <CharactersWithSpaces>2438</CharactersWithSpaces>
  <SharedDoc>false</SharedDoc>
  <HLinks>
    <vt:vector size="12" baseType="variant">
      <vt:variant>
        <vt:i4>8323168</vt:i4>
      </vt:variant>
      <vt:variant>
        <vt:i4>3</vt:i4>
      </vt:variant>
      <vt:variant>
        <vt:i4>0</vt:i4>
      </vt:variant>
      <vt:variant>
        <vt:i4>5</vt:i4>
      </vt:variant>
      <vt:variant>
        <vt:lpwstr>http://minobraz.egov66.ru/</vt:lpwstr>
      </vt:variant>
      <vt:variant>
        <vt:lpwstr/>
      </vt:variant>
      <vt:variant>
        <vt:i4>2752606</vt:i4>
      </vt:variant>
      <vt:variant>
        <vt:i4>0</vt:i4>
      </vt:variant>
      <vt:variant>
        <vt:i4>0</vt:i4>
      </vt:variant>
      <vt:variant>
        <vt:i4>5</vt:i4>
      </vt:variant>
      <vt:variant>
        <vt:lpwstr>mailto:info.minobraz@egov66.ru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Пономарева Татьяна Юрьевна</cp:lastModifiedBy>
  <cp:revision>2</cp:revision>
  <cp:lastPrinted>2018-07-17T05:10:00Z</cp:lastPrinted>
  <dcterms:created xsi:type="dcterms:W3CDTF">2018-08-29T11:11:00Z</dcterms:created>
  <dcterms:modified xsi:type="dcterms:W3CDTF">2018-08-29T11:11:00Z</dcterms:modified>
</cp:coreProperties>
</file>